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1DB9C" w14:textId="2805A2A4" w:rsidR="006A46C4" w:rsidRPr="001D2A1C" w:rsidRDefault="006A46C4" w:rsidP="00196099">
      <w:pPr>
        <w:pStyle w:val="Default"/>
        <w:jc w:val="center"/>
        <w:rPr>
          <w:rFonts w:ascii="Arial" w:hAnsi="Arial" w:cs="Arial"/>
          <w:lang w:val="en-GB"/>
        </w:rPr>
      </w:pPr>
      <w:r w:rsidRPr="001D2A1C">
        <w:rPr>
          <w:rFonts w:ascii="Arial" w:hAnsi="Arial" w:cs="Arial"/>
          <w:lang w:val="en-GB"/>
        </w:rPr>
        <w:t xml:space="preserve">Titolo </w:t>
      </w:r>
      <w:proofErr w:type="spellStart"/>
      <w:r w:rsidRPr="001D2A1C">
        <w:rPr>
          <w:rFonts w:ascii="Arial" w:hAnsi="Arial" w:cs="Arial"/>
          <w:lang w:val="en-GB"/>
        </w:rPr>
        <w:t>sessione</w:t>
      </w:r>
      <w:proofErr w:type="spellEnd"/>
      <w:r w:rsidRPr="001D2A1C">
        <w:rPr>
          <w:rFonts w:ascii="Arial" w:hAnsi="Arial" w:cs="Arial"/>
          <w:lang w:val="en-GB"/>
        </w:rPr>
        <w:t>:</w:t>
      </w:r>
    </w:p>
    <w:p w14:paraId="2045A18A" w14:textId="77777777" w:rsidR="006A46C4" w:rsidRPr="001D2A1C" w:rsidRDefault="006A46C4" w:rsidP="00196099">
      <w:pPr>
        <w:pStyle w:val="Default"/>
        <w:jc w:val="center"/>
        <w:rPr>
          <w:rFonts w:ascii="Arial" w:hAnsi="Arial" w:cs="Arial"/>
          <w:lang w:val="en-GB"/>
        </w:rPr>
      </w:pPr>
    </w:p>
    <w:p w14:paraId="0C79D5A4" w14:textId="63C3CE78" w:rsidR="006A46C4" w:rsidRPr="006A46C4" w:rsidRDefault="006A46C4" w:rsidP="00196099">
      <w:pPr>
        <w:pStyle w:val="Default"/>
        <w:jc w:val="center"/>
        <w:rPr>
          <w:rFonts w:ascii="Arial" w:hAnsi="Arial" w:cs="Arial"/>
          <w:color w:val="auto"/>
          <w:lang w:val="en-GB"/>
        </w:rPr>
      </w:pPr>
      <w:r w:rsidRPr="006A46C4">
        <w:rPr>
          <w:rFonts w:ascii="Arial" w:hAnsi="Arial" w:cs="Arial"/>
          <w:color w:val="auto"/>
          <w:shd w:val="clear" w:color="auto" w:fill="F8F4F1"/>
          <w:lang w:val="en-GB"/>
        </w:rPr>
        <w:t>Locoregional hyperthermia: updates and opportunities in the care of cancer patients</w:t>
      </w:r>
    </w:p>
    <w:p w14:paraId="099DEE61" w14:textId="77777777" w:rsidR="006A46C4" w:rsidRPr="006A46C4" w:rsidRDefault="006A46C4" w:rsidP="00196099">
      <w:pPr>
        <w:pStyle w:val="Default"/>
        <w:jc w:val="center"/>
        <w:rPr>
          <w:rFonts w:ascii="Arial" w:hAnsi="Arial" w:cs="Arial"/>
          <w:lang w:val="en-GB"/>
        </w:rPr>
      </w:pPr>
    </w:p>
    <w:p w14:paraId="38B8F07D" w14:textId="77777777" w:rsidR="006A46C4" w:rsidRPr="006A46C4" w:rsidRDefault="006A46C4" w:rsidP="00196099">
      <w:pPr>
        <w:pStyle w:val="Default"/>
        <w:jc w:val="center"/>
        <w:rPr>
          <w:rFonts w:ascii="Arial" w:hAnsi="Arial" w:cs="Arial"/>
          <w:lang w:val="en-GB"/>
        </w:rPr>
      </w:pPr>
    </w:p>
    <w:p w14:paraId="763CB594" w14:textId="0ACEC06E" w:rsidR="00760B5E" w:rsidRPr="00196099" w:rsidRDefault="00F36B81" w:rsidP="00196099">
      <w:pPr>
        <w:pStyle w:val="Default"/>
        <w:jc w:val="center"/>
        <w:rPr>
          <w:rFonts w:ascii="Arial" w:hAnsi="Arial" w:cs="Arial"/>
        </w:rPr>
      </w:pPr>
      <w:r w:rsidRPr="00196099">
        <w:rPr>
          <w:rFonts w:ascii="Arial" w:hAnsi="Arial" w:cs="Arial"/>
        </w:rPr>
        <w:t>Chairman: Giammaria Fiorentini (Pesaro), Massimo Bonucci (Roma)</w:t>
      </w:r>
    </w:p>
    <w:p w14:paraId="358E697C" w14:textId="77777777" w:rsidR="00F36B81" w:rsidRPr="00196099" w:rsidRDefault="00F36B81" w:rsidP="00760B5E">
      <w:pPr>
        <w:pStyle w:val="Default"/>
        <w:rPr>
          <w:rFonts w:ascii="Arial" w:hAnsi="Arial" w:cs="Arial"/>
        </w:rPr>
      </w:pPr>
    </w:p>
    <w:p w14:paraId="11A3329D" w14:textId="77777777" w:rsidR="00196099" w:rsidRDefault="00760B5E" w:rsidP="00760B5E">
      <w:pPr>
        <w:rPr>
          <w:rFonts w:ascii="Arial" w:hAnsi="Arial" w:cs="Arial"/>
          <w:sz w:val="24"/>
          <w:szCs w:val="24"/>
        </w:rPr>
      </w:pPr>
      <w:r w:rsidRPr="00196099">
        <w:rPr>
          <w:rFonts w:ascii="Arial" w:hAnsi="Arial" w:cs="Arial"/>
          <w:sz w:val="24"/>
          <w:szCs w:val="24"/>
        </w:rPr>
        <w:t xml:space="preserve"> </w:t>
      </w:r>
    </w:p>
    <w:p w14:paraId="4C1F13D0" w14:textId="1D219917" w:rsidR="004752BB" w:rsidRPr="00707347" w:rsidRDefault="00760B5E" w:rsidP="00760B5E">
      <w:pPr>
        <w:rPr>
          <w:rFonts w:ascii="Arial" w:hAnsi="Arial" w:cs="Arial"/>
          <w:sz w:val="24"/>
          <w:szCs w:val="24"/>
          <w:lang w:val="en-GB"/>
        </w:rPr>
      </w:pPr>
      <w:r w:rsidRPr="00707347">
        <w:rPr>
          <w:rFonts w:ascii="Arial" w:hAnsi="Arial" w:cs="Arial"/>
          <w:sz w:val="24"/>
          <w:szCs w:val="24"/>
          <w:lang w:val="en-GB"/>
        </w:rPr>
        <w:t xml:space="preserve">The White Paper of Locoregional Hyperthermia in Oncology: Level 1A Evidence, Standards of Practice, Recommendations and Implementation with </w:t>
      </w:r>
      <w:r w:rsidR="00707347">
        <w:rPr>
          <w:rFonts w:ascii="Arial" w:hAnsi="Arial" w:cs="Arial"/>
          <w:sz w:val="24"/>
          <w:szCs w:val="24"/>
          <w:lang w:val="en-GB"/>
        </w:rPr>
        <w:t xml:space="preserve">anti-cancer </w:t>
      </w:r>
      <w:r w:rsidRPr="00707347">
        <w:rPr>
          <w:rFonts w:ascii="Arial" w:hAnsi="Arial" w:cs="Arial"/>
          <w:sz w:val="24"/>
          <w:szCs w:val="24"/>
          <w:lang w:val="en-GB"/>
        </w:rPr>
        <w:t>treatments.</w:t>
      </w:r>
    </w:p>
    <w:p w14:paraId="0049BF2D" w14:textId="3F182ED1" w:rsidR="00707347" w:rsidRPr="001D2A1C" w:rsidRDefault="00760B5E" w:rsidP="00707347">
      <w:pPr>
        <w:wordWrap w:val="0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:bdr w:val="none" w:sz="0" w:space="0" w:color="auto" w:frame="1"/>
          <w:lang w:val="en-GB" w:eastAsia="it-IT"/>
          <w14:ligatures w14:val="none"/>
        </w:rPr>
      </w:pPr>
      <w:proofErr w:type="spellStart"/>
      <w:r w:rsidRPr="001D2A1C">
        <w:rPr>
          <w:rFonts w:ascii="Arial" w:hAnsi="Arial" w:cs="Arial"/>
          <w:sz w:val="24"/>
          <w:szCs w:val="24"/>
          <w:lang w:val="en-GB"/>
        </w:rPr>
        <w:t>Gologan</w:t>
      </w:r>
      <w:proofErr w:type="spellEnd"/>
      <w:r w:rsidRPr="001D2A1C">
        <w:rPr>
          <w:rFonts w:ascii="Arial" w:hAnsi="Arial" w:cs="Arial"/>
          <w:sz w:val="24"/>
          <w:szCs w:val="24"/>
          <w:lang w:val="en-GB"/>
        </w:rPr>
        <w:t xml:space="preserve"> Cristian (</w:t>
      </w:r>
      <w:proofErr w:type="spellStart"/>
      <w:r w:rsidR="00F36B81" w:rsidRPr="001D2A1C">
        <w:rPr>
          <w:rFonts w:ascii="Arial" w:hAnsi="Arial" w:cs="Arial"/>
          <w:sz w:val="24"/>
          <w:szCs w:val="24"/>
          <w:lang w:val="en-GB"/>
        </w:rPr>
        <w:t>Bucarest</w:t>
      </w:r>
      <w:proofErr w:type="spellEnd"/>
      <w:r w:rsidR="00F36B81" w:rsidRPr="001D2A1C">
        <w:rPr>
          <w:rFonts w:ascii="Arial" w:hAnsi="Arial" w:cs="Arial"/>
          <w:sz w:val="24"/>
          <w:szCs w:val="24"/>
          <w:lang w:val="en-GB"/>
        </w:rPr>
        <w:t xml:space="preserve">) </w:t>
      </w:r>
      <w:r w:rsidRPr="001D2A1C">
        <w:rPr>
          <w:rFonts w:ascii="Arial" w:hAnsi="Arial" w:cs="Arial"/>
          <w:sz w:val="24"/>
          <w:szCs w:val="24"/>
          <w:lang w:val="en-GB"/>
        </w:rPr>
        <w:t>15 min</w:t>
      </w:r>
      <w:r w:rsidR="00707347" w:rsidRPr="001D2A1C">
        <w:rPr>
          <w:rFonts w:ascii="Arial" w:hAnsi="Arial" w:cs="Arial"/>
          <w:sz w:val="24"/>
          <w:szCs w:val="24"/>
          <w:lang w:val="en-GB"/>
        </w:rPr>
        <w:t xml:space="preserve">  </w:t>
      </w:r>
    </w:p>
    <w:p w14:paraId="52BFACA8" w14:textId="2837DA5F" w:rsidR="00760B5E" w:rsidRPr="001D2A1C" w:rsidRDefault="00707347" w:rsidP="00707347">
      <w:pPr>
        <w:rPr>
          <w:rFonts w:ascii="Arial" w:hAnsi="Arial" w:cs="Arial"/>
          <w:sz w:val="24"/>
          <w:szCs w:val="24"/>
          <w:lang w:val="en-GB"/>
        </w:rPr>
      </w:pPr>
      <w:r w:rsidRPr="001D2A1C">
        <w:rPr>
          <w:rFonts w:ascii="Segoe UI" w:eastAsia="Times New Roman" w:hAnsi="Segoe UI" w:cs="Segoe UI"/>
          <w:color w:val="000000"/>
          <w:kern w:val="0"/>
          <w:sz w:val="21"/>
          <w:szCs w:val="21"/>
          <w:bdr w:val="none" w:sz="0" w:space="0" w:color="auto" w:frame="1"/>
          <w:lang w:val="en-GB" w:eastAsia="it-IT"/>
          <w14:ligatures w14:val="none"/>
        </w:rPr>
        <w:br/>
      </w:r>
    </w:p>
    <w:p w14:paraId="2D67D7AE" w14:textId="77777777" w:rsidR="00760B5E" w:rsidRPr="001D2A1C" w:rsidRDefault="00760B5E" w:rsidP="00760B5E">
      <w:pPr>
        <w:rPr>
          <w:rFonts w:ascii="Arial" w:hAnsi="Arial" w:cs="Arial"/>
          <w:sz w:val="24"/>
          <w:szCs w:val="24"/>
          <w:lang w:val="en-GB"/>
        </w:rPr>
      </w:pPr>
    </w:p>
    <w:p w14:paraId="5BD995C1" w14:textId="34D8A64B" w:rsidR="00760B5E" w:rsidRPr="00707347" w:rsidRDefault="00760B5E" w:rsidP="00760B5E">
      <w:pPr>
        <w:rPr>
          <w:rFonts w:ascii="Arial" w:hAnsi="Arial" w:cs="Arial"/>
          <w:sz w:val="24"/>
          <w:szCs w:val="24"/>
          <w:lang w:val="en-GB"/>
        </w:rPr>
      </w:pPr>
      <w:r w:rsidRPr="00707347">
        <w:rPr>
          <w:rFonts w:ascii="Arial" w:hAnsi="Arial" w:cs="Arial"/>
          <w:sz w:val="24"/>
          <w:szCs w:val="24"/>
          <w:shd w:val="clear" w:color="auto" w:fill="F8F4F1"/>
          <w:lang w:val="en-GB"/>
        </w:rPr>
        <w:t>Radiotherapy and locoregional hyperthermia: what indications and what is the best timing of administration: the Radiotherapist's opinion</w:t>
      </w:r>
    </w:p>
    <w:p w14:paraId="78D76A10" w14:textId="5E155525" w:rsidR="00760B5E" w:rsidRDefault="00760B5E" w:rsidP="00760B5E">
      <w:pPr>
        <w:rPr>
          <w:rFonts w:ascii="Arial" w:hAnsi="Arial" w:cs="Arial"/>
          <w:sz w:val="24"/>
          <w:szCs w:val="24"/>
          <w:lang w:val="en-GB"/>
        </w:rPr>
      </w:pPr>
      <w:r w:rsidRPr="00707347">
        <w:rPr>
          <w:rFonts w:ascii="Arial" w:hAnsi="Arial" w:cs="Arial"/>
          <w:sz w:val="24"/>
          <w:szCs w:val="24"/>
          <w:lang w:val="en-GB"/>
        </w:rPr>
        <w:t>Antonio maria Costa (</w:t>
      </w:r>
      <w:r w:rsidR="00F36B81" w:rsidRPr="00707347">
        <w:rPr>
          <w:rFonts w:ascii="Arial" w:hAnsi="Arial" w:cs="Arial"/>
          <w:sz w:val="24"/>
          <w:szCs w:val="24"/>
          <w:lang w:val="en-GB"/>
        </w:rPr>
        <w:t>Roma) 15</w:t>
      </w:r>
      <w:r w:rsidRPr="00707347">
        <w:rPr>
          <w:rFonts w:ascii="Arial" w:hAnsi="Arial" w:cs="Arial"/>
          <w:sz w:val="24"/>
          <w:szCs w:val="24"/>
          <w:lang w:val="en-GB"/>
        </w:rPr>
        <w:t xml:space="preserve"> min</w:t>
      </w:r>
    </w:p>
    <w:p w14:paraId="74DAFB16" w14:textId="77777777" w:rsidR="00760B5E" w:rsidRPr="00707347" w:rsidRDefault="00760B5E" w:rsidP="00760B5E">
      <w:pPr>
        <w:rPr>
          <w:rFonts w:ascii="Arial" w:hAnsi="Arial" w:cs="Arial"/>
          <w:sz w:val="24"/>
          <w:szCs w:val="24"/>
          <w:lang w:val="en-GB"/>
        </w:rPr>
      </w:pPr>
    </w:p>
    <w:p w14:paraId="0C29D778" w14:textId="4B8F68A8" w:rsidR="00760B5E" w:rsidRPr="00707347" w:rsidRDefault="00760B5E" w:rsidP="00760B5E">
      <w:pPr>
        <w:rPr>
          <w:rFonts w:ascii="Arial" w:hAnsi="Arial" w:cs="Arial"/>
          <w:sz w:val="24"/>
          <w:szCs w:val="24"/>
          <w:shd w:val="clear" w:color="auto" w:fill="F8F4F1"/>
          <w:lang w:val="en-GB"/>
        </w:rPr>
      </w:pPr>
      <w:r w:rsidRPr="00707347">
        <w:rPr>
          <w:rFonts w:ascii="Arial" w:hAnsi="Arial" w:cs="Arial"/>
          <w:sz w:val="24"/>
          <w:szCs w:val="24"/>
          <w:shd w:val="clear" w:color="auto" w:fill="F8F4F1"/>
          <w:lang w:val="en-GB"/>
        </w:rPr>
        <w:t>Pharmacological t</w:t>
      </w:r>
      <w:r w:rsidR="00196099" w:rsidRPr="00707347">
        <w:rPr>
          <w:rFonts w:ascii="Arial" w:hAnsi="Arial" w:cs="Arial"/>
          <w:sz w:val="24"/>
          <w:szCs w:val="24"/>
          <w:shd w:val="clear" w:color="auto" w:fill="F8F4F1"/>
          <w:lang w:val="en-GB"/>
        </w:rPr>
        <w:t>reatments</w:t>
      </w:r>
      <w:r w:rsidRPr="00707347">
        <w:rPr>
          <w:rFonts w:ascii="Arial" w:hAnsi="Arial" w:cs="Arial"/>
          <w:sz w:val="24"/>
          <w:szCs w:val="24"/>
          <w:shd w:val="clear" w:color="auto" w:fill="F8F4F1"/>
          <w:lang w:val="en-GB"/>
        </w:rPr>
        <w:t xml:space="preserve"> and locoregional hyperthermia: which indications and the best timing </w:t>
      </w:r>
      <w:r w:rsidR="00F36B81" w:rsidRPr="00707347">
        <w:rPr>
          <w:rFonts w:ascii="Arial" w:hAnsi="Arial" w:cs="Arial"/>
          <w:sz w:val="24"/>
          <w:szCs w:val="24"/>
          <w:shd w:val="clear" w:color="auto" w:fill="F8F4F1"/>
          <w:lang w:val="en-GB"/>
        </w:rPr>
        <w:t>of</w:t>
      </w:r>
      <w:r w:rsidRPr="00707347">
        <w:rPr>
          <w:rFonts w:ascii="Arial" w:hAnsi="Arial" w:cs="Arial"/>
          <w:sz w:val="24"/>
          <w:szCs w:val="24"/>
          <w:shd w:val="clear" w:color="auto" w:fill="F8F4F1"/>
          <w:lang w:val="en-GB"/>
        </w:rPr>
        <w:t xml:space="preserve"> administration: the</w:t>
      </w:r>
      <w:r w:rsidR="00F36B81" w:rsidRPr="00707347">
        <w:rPr>
          <w:rFonts w:ascii="Arial" w:hAnsi="Arial" w:cs="Arial"/>
          <w:sz w:val="24"/>
          <w:szCs w:val="24"/>
          <w:shd w:val="clear" w:color="auto" w:fill="F8F4F1"/>
          <w:lang w:val="en-GB"/>
        </w:rPr>
        <w:t xml:space="preserve"> </w:t>
      </w:r>
      <w:r w:rsidRPr="00707347">
        <w:rPr>
          <w:rFonts w:ascii="Arial" w:hAnsi="Arial" w:cs="Arial"/>
          <w:sz w:val="24"/>
          <w:szCs w:val="24"/>
          <w:shd w:val="clear" w:color="auto" w:fill="F8F4F1"/>
          <w:lang w:val="en-GB"/>
        </w:rPr>
        <w:t>Oncologist's opinion</w:t>
      </w:r>
    </w:p>
    <w:p w14:paraId="22C8A9A3" w14:textId="77777777" w:rsidR="00707347" w:rsidRDefault="00760B5E" w:rsidP="00760B5E">
      <w:pPr>
        <w:rPr>
          <w:rFonts w:ascii="Arial" w:hAnsi="Arial" w:cs="Arial"/>
          <w:sz w:val="24"/>
          <w:szCs w:val="24"/>
          <w:shd w:val="clear" w:color="auto" w:fill="F8F4F1"/>
        </w:rPr>
      </w:pPr>
      <w:r w:rsidRPr="00707347">
        <w:rPr>
          <w:rFonts w:ascii="Arial" w:hAnsi="Arial" w:cs="Arial"/>
          <w:sz w:val="24"/>
          <w:szCs w:val="24"/>
          <w:shd w:val="clear" w:color="auto" w:fill="F8F4F1"/>
        </w:rPr>
        <w:t xml:space="preserve">Giacomo Ranieri </w:t>
      </w:r>
      <w:r w:rsidR="00F36B81" w:rsidRPr="00707347">
        <w:rPr>
          <w:rFonts w:ascii="Arial" w:hAnsi="Arial" w:cs="Arial"/>
          <w:sz w:val="24"/>
          <w:szCs w:val="24"/>
          <w:shd w:val="clear" w:color="auto" w:fill="F8F4F1"/>
        </w:rPr>
        <w:t>(Bari)</w:t>
      </w:r>
      <w:r w:rsidRPr="00707347">
        <w:rPr>
          <w:rFonts w:ascii="Arial" w:hAnsi="Arial" w:cs="Arial"/>
          <w:sz w:val="24"/>
          <w:szCs w:val="24"/>
          <w:shd w:val="clear" w:color="auto" w:fill="F8F4F1"/>
        </w:rPr>
        <w:t xml:space="preserve"> 15 min</w:t>
      </w:r>
      <w:r w:rsidR="00707347">
        <w:rPr>
          <w:rFonts w:ascii="Arial" w:hAnsi="Arial" w:cs="Arial"/>
          <w:sz w:val="24"/>
          <w:szCs w:val="24"/>
          <w:shd w:val="clear" w:color="auto" w:fill="F8F4F1"/>
        </w:rPr>
        <w:t xml:space="preserve"> </w:t>
      </w:r>
    </w:p>
    <w:p w14:paraId="66322A7A" w14:textId="77777777" w:rsidR="00196099" w:rsidRPr="00707347" w:rsidRDefault="00196099" w:rsidP="00760B5E">
      <w:pPr>
        <w:rPr>
          <w:rFonts w:ascii="Arial" w:hAnsi="Arial" w:cs="Arial"/>
          <w:sz w:val="24"/>
          <w:szCs w:val="24"/>
          <w:shd w:val="clear" w:color="auto" w:fill="F8F4F1"/>
        </w:rPr>
      </w:pPr>
    </w:p>
    <w:p w14:paraId="03C70617" w14:textId="36D3305C" w:rsidR="00707347" w:rsidRPr="00707347" w:rsidRDefault="00707347" w:rsidP="00760B5E">
      <w:pPr>
        <w:rPr>
          <w:rFonts w:ascii="Arial" w:hAnsi="Arial" w:cs="Arial"/>
          <w:sz w:val="24"/>
          <w:szCs w:val="24"/>
          <w:shd w:val="clear" w:color="auto" w:fill="F8F4F1"/>
          <w:lang w:val="en-GB"/>
        </w:rPr>
      </w:pPr>
      <w:r w:rsidRPr="00707347">
        <w:rPr>
          <w:rFonts w:ascii="Arial" w:hAnsi="Arial" w:cs="Arial"/>
          <w:sz w:val="24"/>
          <w:szCs w:val="24"/>
          <w:shd w:val="clear" w:color="auto" w:fill="F8F4F1"/>
          <w:lang w:val="en-GB"/>
        </w:rPr>
        <w:t xml:space="preserve">The problem of quality in the administration of Locoregional Hyperthermia: timing, duration, and clinical thermometry </w:t>
      </w:r>
    </w:p>
    <w:p w14:paraId="77FEC8CC" w14:textId="56A056EC" w:rsidR="00196099" w:rsidRPr="001A42C9" w:rsidRDefault="001A42C9" w:rsidP="0019609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val="es-ES"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s-ES" w:eastAsia="it-IT"/>
          <w14:ligatures w14:val="none"/>
        </w:rPr>
        <w:t>A</w:t>
      </w:r>
      <w:r w:rsidRPr="001A42C9">
        <w:rPr>
          <w:rFonts w:ascii="Arial" w:eastAsia="Times New Roman" w:hAnsi="Arial" w:cs="Arial"/>
          <w:kern w:val="0"/>
          <w:sz w:val="24"/>
          <w:szCs w:val="24"/>
          <w:lang w:val="es-ES" w:eastAsia="it-IT"/>
          <w14:ligatures w14:val="none"/>
        </w:rPr>
        <w:t xml:space="preserve">rangüena  </w:t>
      </w:r>
      <w:r>
        <w:rPr>
          <w:rFonts w:ascii="Arial" w:eastAsia="Times New Roman" w:hAnsi="Arial" w:cs="Arial"/>
          <w:kern w:val="0"/>
          <w:sz w:val="24"/>
          <w:szCs w:val="24"/>
          <w:lang w:val="es-ES" w:eastAsia="it-IT"/>
          <w14:ligatures w14:val="none"/>
        </w:rPr>
        <w:t>M</w:t>
      </w:r>
      <w:r w:rsidRPr="001A42C9">
        <w:rPr>
          <w:rFonts w:ascii="Arial" w:eastAsia="Times New Roman" w:hAnsi="Arial" w:cs="Arial"/>
          <w:kern w:val="0"/>
          <w:sz w:val="24"/>
          <w:szCs w:val="24"/>
          <w:lang w:val="es-ES" w:eastAsia="it-IT"/>
          <w14:ligatures w14:val="none"/>
        </w:rPr>
        <w:t xml:space="preserve">arina </w:t>
      </w:r>
      <w:r w:rsidRPr="001A42C9">
        <w:rPr>
          <w:rFonts w:ascii="Arial" w:hAnsi="Arial" w:cs="Arial"/>
          <w:sz w:val="24"/>
          <w:szCs w:val="24"/>
          <w:shd w:val="clear" w:color="auto" w:fill="F8F4F1"/>
          <w:lang w:val="es-ES"/>
        </w:rPr>
        <w:t>(Barcelona) 15 min</w:t>
      </w:r>
    </w:p>
    <w:p w14:paraId="7A4BE0CE" w14:textId="5C945E00" w:rsidR="00196099" w:rsidRPr="001A42C9" w:rsidRDefault="00196099" w:rsidP="0019609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val="es-ES" w:eastAsia="it-IT"/>
          <w14:ligatures w14:val="none"/>
        </w:rPr>
      </w:pPr>
    </w:p>
    <w:p w14:paraId="63E6723C" w14:textId="77777777" w:rsidR="00196099" w:rsidRPr="001A42C9" w:rsidRDefault="00196099" w:rsidP="0019609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val="es-ES" w:eastAsia="it-IT"/>
          <w14:ligatures w14:val="none"/>
        </w:rPr>
      </w:pPr>
    </w:p>
    <w:p w14:paraId="4AFE9824" w14:textId="77777777" w:rsidR="006A46C4" w:rsidRPr="001A42C9" w:rsidRDefault="006A46C4" w:rsidP="00760B5E">
      <w:pPr>
        <w:rPr>
          <w:rFonts w:ascii="Arial" w:hAnsi="Arial" w:cs="Arial"/>
          <w:sz w:val="24"/>
          <w:szCs w:val="24"/>
          <w:shd w:val="clear" w:color="auto" w:fill="F8F4F1"/>
          <w:lang w:val="es-ES"/>
        </w:rPr>
      </w:pPr>
    </w:p>
    <w:p w14:paraId="2A16F9C9" w14:textId="7A777E46" w:rsidR="001D2A1C" w:rsidRPr="001D2EDA" w:rsidRDefault="001D2A1C" w:rsidP="001D2A1C">
      <w:pPr>
        <w:pStyle w:val="xmsonormal"/>
        <w:shd w:val="clear" w:color="auto" w:fill="FFFFFF"/>
        <w:spacing w:before="0" w:beforeAutospacing="0" w:after="0" w:afterAutospacing="0" w:line="360" w:lineRule="atLeast"/>
        <w:rPr>
          <w:rFonts w:ascii="Calibri" w:hAnsi="Calibri" w:cs="Calibri"/>
          <w:color w:val="242424"/>
          <w:sz w:val="22"/>
          <w:szCs w:val="22"/>
          <w:lang w:val="en-GB"/>
        </w:rPr>
      </w:pPr>
      <w:r w:rsidRPr="001D2EDA">
        <w:rPr>
          <w:rFonts w:ascii="Arial" w:hAnsi="Arial" w:cs="Arial"/>
          <w:color w:val="0A0A0A"/>
          <w:bdr w:val="none" w:sz="0" w:space="0" w:color="auto" w:frame="1"/>
          <w:lang w:val="en-GB"/>
        </w:rPr>
        <w:t xml:space="preserve">Synergistic Hyperthermia in Multimodal Oncology: Balancing </w:t>
      </w:r>
      <w:proofErr w:type="spellStart"/>
      <w:r w:rsidRPr="001D2EDA">
        <w:rPr>
          <w:rFonts w:ascii="Arial" w:hAnsi="Arial" w:cs="Arial"/>
          <w:color w:val="0A0A0A"/>
          <w:bdr w:val="none" w:sz="0" w:space="0" w:color="auto" w:frame="1"/>
          <w:lang w:val="en-GB"/>
        </w:rPr>
        <w:t>Tumor</w:t>
      </w:r>
      <w:proofErr w:type="spellEnd"/>
      <w:r w:rsidRPr="001D2EDA">
        <w:rPr>
          <w:rFonts w:ascii="Arial" w:hAnsi="Arial" w:cs="Arial"/>
          <w:color w:val="0A0A0A"/>
          <w:bdr w:val="none" w:sz="0" w:space="0" w:color="auto" w:frame="1"/>
          <w:lang w:val="en-GB"/>
        </w:rPr>
        <w:t xml:space="preserve"> Response with the Preservation of Health-Related Quality of Life</w:t>
      </w:r>
    </w:p>
    <w:p w14:paraId="20EEBFD3" w14:textId="553433BF" w:rsidR="001D2A1C" w:rsidRPr="001D2EDA" w:rsidRDefault="002E353A" w:rsidP="001D2A1C">
      <w:pPr>
        <w:pStyle w:val="xmsonormal"/>
        <w:shd w:val="clear" w:color="auto" w:fill="FFFFFF"/>
        <w:spacing w:before="0" w:beforeAutospacing="0" w:after="0" w:afterAutospacing="0" w:line="360" w:lineRule="atLeast"/>
        <w:rPr>
          <w:rFonts w:ascii="Calibri" w:hAnsi="Calibri" w:cs="Calibri"/>
          <w:color w:val="242424"/>
          <w:sz w:val="22"/>
          <w:szCs w:val="22"/>
          <w:lang w:val="en-GB"/>
        </w:rPr>
      </w:pPr>
      <w:r w:rsidRPr="001D2EDA">
        <w:rPr>
          <w:rFonts w:ascii="Arial" w:hAnsi="Arial" w:cs="Arial"/>
          <w:color w:val="242424"/>
          <w:bdr w:val="none" w:sz="0" w:space="0" w:color="auto" w:frame="1"/>
          <w:lang w:val="en-GB"/>
        </w:rPr>
        <w:t>Giuseppe Cristina</w:t>
      </w:r>
      <w:proofErr w:type="gramStart"/>
      <w:r w:rsidRPr="001D2EDA">
        <w:rPr>
          <w:rFonts w:ascii="Arial" w:hAnsi="Arial" w:cs="Arial"/>
          <w:color w:val="242424"/>
          <w:bdr w:val="none" w:sz="0" w:space="0" w:color="auto" w:frame="1"/>
          <w:lang w:val="en-GB"/>
        </w:rPr>
        <w:t xml:space="preserve"> </w:t>
      </w:r>
      <w:r w:rsidR="001D2A1C" w:rsidRPr="001D2EDA">
        <w:rPr>
          <w:rFonts w:ascii="Arial" w:hAnsi="Arial" w:cs="Arial"/>
          <w:color w:val="242424"/>
          <w:bdr w:val="none" w:sz="0" w:space="0" w:color="auto" w:frame="1"/>
          <w:lang w:val="en-GB"/>
        </w:rPr>
        <w:t> </w:t>
      </w:r>
      <w:r w:rsidRPr="001D2EDA">
        <w:rPr>
          <w:rFonts w:ascii="Arial" w:hAnsi="Arial" w:cs="Arial"/>
          <w:color w:val="242424"/>
          <w:bdr w:val="none" w:sz="0" w:space="0" w:color="auto" w:frame="1"/>
          <w:lang w:val="en-GB"/>
        </w:rPr>
        <w:t xml:space="preserve"> (</w:t>
      </w:r>
      <w:proofErr w:type="gramEnd"/>
      <w:r w:rsidRPr="001D2EDA">
        <w:rPr>
          <w:rFonts w:ascii="Arial" w:hAnsi="Arial" w:cs="Arial"/>
          <w:color w:val="242424"/>
          <w:bdr w:val="none" w:sz="0" w:space="0" w:color="auto" w:frame="1"/>
          <w:lang w:val="en-GB"/>
        </w:rPr>
        <w:t>Merano)</w:t>
      </w:r>
      <w:r w:rsidR="006E3BBE" w:rsidRPr="001D2EDA">
        <w:rPr>
          <w:rFonts w:ascii="Arial" w:hAnsi="Arial" w:cs="Arial"/>
          <w:color w:val="242424"/>
          <w:bdr w:val="none" w:sz="0" w:space="0" w:color="auto" w:frame="1"/>
          <w:lang w:val="en-GB"/>
        </w:rPr>
        <w:t xml:space="preserve"> 15 min</w:t>
      </w:r>
    </w:p>
    <w:p w14:paraId="375B59F4" w14:textId="77777777" w:rsidR="001D2A1C" w:rsidRPr="00252E41" w:rsidRDefault="001D2A1C" w:rsidP="00760B5E">
      <w:pPr>
        <w:rPr>
          <w:rFonts w:ascii="Arial" w:hAnsi="Arial" w:cs="Arial"/>
          <w:sz w:val="24"/>
          <w:szCs w:val="24"/>
          <w:shd w:val="clear" w:color="auto" w:fill="F8F4F1"/>
          <w:lang w:val="en-GB"/>
        </w:rPr>
      </w:pPr>
    </w:p>
    <w:p w14:paraId="368F2629" w14:textId="2C8633B5" w:rsidR="00196099" w:rsidRPr="00707347" w:rsidRDefault="00707347" w:rsidP="00760B5E">
      <w:pPr>
        <w:rPr>
          <w:rFonts w:ascii="Arial" w:hAnsi="Arial" w:cs="Arial"/>
          <w:sz w:val="24"/>
          <w:szCs w:val="24"/>
          <w:shd w:val="clear" w:color="auto" w:fill="F8F4F1"/>
          <w:lang w:val="en-GB"/>
        </w:rPr>
      </w:pPr>
      <w:r w:rsidRPr="00707347">
        <w:rPr>
          <w:rFonts w:ascii="Arial" w:hAnsi="Arial" w:cs="Arial"/>
          <w:sz w:val="24"/>
          <w:szCs w:val="24"/>
          <w:shd w:val="clear" w:color="auto" w:fill="F8F4F1"/>
          <w:lang w:val="en-GB"/>
        </w:rPr>
        <w:lastRenderedPageBreak/>
        <w:t xml:space="preserve">Locoregional hyperthermia </w:t>
      </w:r>
      <w:r w:rsidR="006A46C4">
        <w:rPr>
          <w:rFonts w:ascii="Arial" w:hAnsi="Arial" w:cs="Arial"/>
          <w:sz w:val="24"/>
          <w:szCs w:val="24"/>
          <w:shd w:val="clear" w:color="auto" w:fill="F8F4F1"/>
          <w:lang w:val="en-GB"/>
        </w:rPr>
        <w:t xml:space="preserve">as player </w:t>
      </w:r>
      <w:r w:rsidR="00252E41">
        <w:rPr>
          <w:rFonts w:ascii="Arial" w:hAnsi="Arial" w:cs="Arial"/>
          <w:sz w:val="24"/>
          <w:szCs w:val="24"/>
          <w:shd w:val="clear" w:color="auto" w:fill="F8F4F1"/>
          <w:lang w:val="en-GB"/>
        </w:rPr>
        <w:t xml:space="preserve">of </w:t>
      </w:r>
      <w:r w:rsidR="00252E41" w:rsidRPr="00707347">
        <w:rPr>
          <w:rFonts w:ascii="Arial" w:hAnsi="Arial" w:cs="Arial"/>
          <w:sz w:val="24"/>
          <w:szCs w:val="24"/>
          <w:shd w:val="clear" w:color="auto" w:fill="F8F4F1"/>
          <w:lang w:val="en-GB"/>
        </w:rPr>
        <w:t>Integrative</w:t>
      </w:r>
      <w:r w:rsidRPr="00707347">
        <w:rPr>
          <w:rFonts w:ascii="Arial" w:hAnsi="Arial" w:cs="Arial"/>
          <w:sz w:val="24"/>
          <w:szCs w:val="24"/>
          <w:shd w:val="clear" w:color="auto" w:fill="F8F4F1"/>
          <w:lang w:val="en-GB"/>
        </w:rPr>
        <w:t xml:space="preserve"> </w:t>
      </w:r>
      <w:r w:rsidR="006A46C4">
        <w:rPr>
          <w:rFonts w:ascii="Arial" w:hAnsi="Arial" w:cs="Arial"/>
          <w:sz w:val="24"/>
          <w:szCs w:val="24"/>
          <w:shd w:val="clear" w:color="auto" w:fill="F8F4F1"/>
          <w:lang w:val="en-GB"/>
        </w:rPr>
        <w:t>O</w:t>
      </w:r>
      <w:r w:rsidRPr="00707347">
        <w:rPr>
          <w:rFonts w:ascii="Arial" w:hAnsi="Arial" w:cs="Arial"/>
          <w:sz w:val="24"/>
          <w:szCs w:val="24"/>
          <w:shd w:val="clear" w:color="auto" w:fill="F8F4F1"/>
          <w:lang w:val="en-GB"/>
        </w:rPr>
        <w:t>ncology: hypothesis or reality?</w:t>
      </w:r>
    </w:p>
    <w:p w14:paraId="783AD595" w14:textId="00FF3F6F" w:rsidR="00707347" w:rsidRPr="001D2A1C" w:rsidRDefault="00707347" w:rsidP="00760B5E">
      <w:pPr>
        <w:rPr>
          <w:rFonts w:ascii="Arial" w:hAnsi="Arial" w:cs="Arial"/>
          <w:sz w:val="24"/>
          <w:szCs w:val="24"/>
          <w:shd w:val="clear" w:color="auto" w:fill="F8F4F1"/>
        </w:rPr>
      </w:pPr>
      <w:r w:rsidRPr="001D2A1C">
        <w:rPr>
          <w:rFonts w:ascii="Arial" w:hAnsi="Arial" w:cs="Arial"/>
          <w:sz w:val="24"/>
          <w:szCs w:val="24"/>
          <w:shd w:val="clear" w:color="auto" w:fill="F8F4F1"/>
        </w:rPr>
        <w:t>Massimo Bonucci (Roma) 15 min</w:t>
      </w:r>
    </w:p>
    <w:p w14:paraId="08D033FF" w14:textId="77777777" w:rsidR="00707347" w:rsidRPr="001D2A1C" w:rsidRDefault="00707347" w:rsidP="00760B5E">
      <w:pPr>
        <w:rPr>
          <w:rFonts w:ascii="Arial" w:hAnsi="Arial" w:cs="Arial"/>
          <w:sz w:val="24"/>
          <w:szCs w:val="24"/>
          <w:shd w:val="clear" w:color="auto" w:fill="F8F4F1"/>
        </w:rPr>
      </w:pPr>
    </w:p>
    <w:p w14:paraId="3A0F0FD6" w14:textId="27BE1E5E" w:rsidR="00707347" w:rsidRPr="001D2A1C" w:rsidRDefault="00707347" w:rsidP="00760B5E">
      <w:pPr>
        <w:rPr>
          <w:rFonts w:ascii="Arial" w:hAnsi="Arial" w:cs="Arial"/>
          <w:sz w:val="24"/>
          <w:szCs w:val="24"/>
          <w:shd w:val="clear" w:color="auto" w:fill="F8F4F1"/>
        </w:rPr>
      </w:pPr>
      <w:proofErr w:type="spellStart"/>
      <w:r w:rsidRPr="001D2A1C">
        <w:rPr>
          <w:rFonts w:ascii="Arial" w:hAnsi="Arial" w:cs="Arial"/>
          <w:sz w:val="24"/>
          <w:szCs w:val="24"/>
          <w:shd w:val="clear" w:color="auto" w:fill="F8F4F1"/>
        </w:rPr>
        <w:t>Discussion</w:t>
      </w:r>
      <w:proofErr w:type="spellEnd"/>
      <w:r w:rsidRPr="001D2A1C">
        <w:rPr>
          <w:rFonts w:ascii="Arial" w:hAnsi="Arial" w:cs="Arial"/>
          <w:sz w:val="24"/>
          <w:szCs w:val="24"/>
          <w:shd w:val="clear" w:color="auto" w:fill="F8F4F1"/>
        </w:rPr>
        <w:t xml:space="preserve">  </w:t>
      </w:r>
    </w:p>
    <w:p w14:paraId="7644E2D7" w14:textId="77777777" w:rsidR="00707347" w:rsidRPr="001D2A1C" w:rsidRDefault="00707347" w:rsidP="00760B5E">
      <w:pPr>
        <w:rPr>
          <w:rFonts w:ascii="Arial" w:hAnsi="Arial" w:cs="Arial"/>
          <w:sz w:val="24"/>
          <w:szCs w:val="24"/>
          <w:shd w:val="clear" w:color="auto" w:fill="F8F4F1"/>
        </w:rPr>
      </w:pPr>
    </w:p>
    <w:p w14:paraId="02E5938F" w14:textId="4F3BAAE7" w:rsidR="00707347" w:rsidRPr="00252E41" w:rsidRDefault="001A42C9" w:rsidP="00760B5E">
      <w:pPr>
        <w:rPr>
          <w:rFonts w:ascii="Arial" w:hAnsi="Arial" w:cs="Arial"/>
          <w:sz w:val="24"/>
          <w:szCs w:val="24"/>
          <w:shd w:val="clear" w:color="auto" w:fill="F8F4F1"/>
        </w:rPr>
      </w:pPr>
      <w:r>
        <w:rPr>
          <w:rFonts w:ascii="Arial" w:hAnsi="Arial" w:cs="Arial"/>
          <w:sz w:val="24"/>
          <w:szCs w:val="24"/>
          <w:shd w:val="clear" w:color="auto" w:fill="F8F4F1"/>
        </w:rPr>
        <w:t xml:space="preserve">Total time </w:t>
      </w:r>
      <w:r w:rsidR="00707347" w:rsidRPr="00252E41">
        <w:rPr>
          <w:rFonts w:ascii="Arial" w:hAnsi="Arial" w:cs="Arial"/>
          <w:sz w:val="24"/>
          <w:szCs w:val="24"/>
          <w:shd w:val="clear" w:color="auto" w:fill="F8F4F1"/>
        </w:rPr>
        <w:t>90 min</w:t>
      </w:r>
    </w:p>
    <w:p w14:paraId="34729CB1" w14:textId="77777777" w:rsidR="00F36B81" w:rsidRPr="00252E41" w:rsidRDefault="00F36B81" w:rsidP="00760B5E">
      <w:pPr>
        <w:rPr>
          <w:rFonts w:ascii="Arial" w:hAnsi="Arial" w:cs="Arial"/>
          <w:sz w:val="24"/>
          <w:szCs w:val="24"/>
          <w:shd w:val="clear" w:color="auto" w:fill="F8F4F1"/>
        </w:rPr>
      </w:pPr>
    </w:p>
    <w:p w14:paraId="7B61C571" w14:textId="77777777" w:rsidR="00F36B81" w:rsidRPr="00252E41" w:rsidRDefault="00F36B81" w:rsidP="00760B5E">
      <w:pPr>
        <w:rPr>
          <w:rFonts w:ascii="Arial" w:hAnsi="Arial" w:cs="Arial"/>
          <w:sz w:val="24"/>
          <w:szCs w:val="24"/>
        </w:rPr>
      </w:pPr>
    </w:p>
    <w:p w14:paraId="3DA9D77E" w14:textId="77777777" w:rsidR="00760B5E" w:rsidRPr="00252E41" w:rsidRDefault="00760B5E" w:rsidP="00760B5E">
      <w:pPr>
        <w:rPr>
          <w:rFonts w:ascii="Arial" w:hAnsi="Arial" w:cs="Arial"/>
          <w:sz w:val="24"/>
          <w:szCs w:val="24"/>
        </w:rPr>
      </w:pPr>
    </w:p>
    <w:p w14:paraId="62797718" w14:textId="77777777" w:rsidR="00760B5E" w:rsidRPr="00252E41" w:rsidRDefault="00760B5E" w:rsidP="00760B5E">
      <w:pPr>
        <w:rPr>
          <w:rFonts w:ascii="Arial" w:hAnsi="Arial" w:cs="Arial"/>
          <w:sz w:val="24"/>
          <w:szCs w:val="24"/>
        </w:rPr>
      </w:pPr>
    </w:p>
    <w:p w14:paraId="46F61A3C" w14:textId="77777777" w:rsidR="00760B5E" w:rsidRPr="00252E41" w:rsidRDefault="00760B5E" w:rsidP="00760B5E">
      <w:pPr>
        <w:rPr>
          <w:rFonts w:ascii="Arial" w:hAnsi="Arial" w:cs="Arial"/>
          <w:sz w:val="24"/>
          <w:szCs w:val="24"/>
        </w:rPr>
      </w:pPr>
    </w:p>
    <w:sectPr w:rsidR="00760B5E" w:rsidRPr="00252E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B5E"/>
    <w:rsid w:val="000D0947"/>
    <w:rsid w:val="00196099"/>
    <w:rsid w:val="001A42C9"/>
    <w:rsid w:val="001D2A1C"/>
    <w:rsid w:val="001D2EDA"/>
    <w:rsid w:val="00252E41"/>
    <w:rsid w:val="002E353A"/>
    <w:rsid w:val="0031335E"/>
    <w:rsid w:val="003D12D5"/>
    <w:rsid w:val="004752BB"/>
    <w:rsid w:val="006A46C4"/>
    <w:rsid w:val="006E3BBE"/>
    <w:rsid w:val="00707347"/>
    <w:rsid w:val="00760B5E"/>
    <w:rsid w:val="009C13E5"/>
    <w:rsid w:val="00F36B81"/>
    <w:rsid w:val="00F5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BDCF7"/>
  <w15:chartTrackingRefBased/>
  <w15:docId w15:val="{9C15E3FE-0988-46DF-AB7B-68B2473BE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0947"/>
  </w:style>
  <w:style w:type="paragraph" w:styleId="Titolo1">
    <w:name w:val="heading 1"/>
    <w:basedOn w:val="Normale"/>
    <w:next w:val="Normale"/>
    <w:link w:val="Titolo1Carattere"/>
    <w:uiPriority w:val="9"/>
    <w:qFormat/>
    <w:rsid w:val="00760B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0B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0B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60B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60B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60B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60B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60B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60B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60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0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0B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60B5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60B5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60B5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60B5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60B5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60B5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60B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60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60B5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60B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60B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60B5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60B5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60B5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60B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60B5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60B5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60B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9609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6099"/>
    <w:rPr>
      <w:color w:val="605E5C"/>
      <w:shd w:val="clear" w:color="auto" w:fill="E1DFDD"/>
    </w:rPr>
  </w:style>
  <w:style w:type="paragraph" w:customStyle="1" w:styleId="xmsonormal">
    <w:name w:val="x_msonormal"/>
    <w:basedOn w:val="Normale"/>
    <w:rsid w:val="001D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naccari</dc:creator>
  <cp:keywords/>
  <dc:description/>
  <cp:lastModifiedBy>franca naccari</cp:lastModifiedBy>
  <cp:revision>2</cp:revision>
  <dcterms:created xsi:type="dcterms:W3CDTF">2026-02-18T14:10:00Z</dcterms:created>
  <dcterms:modified xsi:type="dcterms:W3CDTF">2026-02-18T14:10:00Z</dcterms:modified>
</cp:coreProperties>
</file>